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B6" w:rsidRPr="009770A4" w:rsidRDefault="004F01B6" w:rsidP="005B4FDC">
      <w:pPr>
        <w:widowControl/>
        <w:snapToGrid w:val="0"/>
        <w:spacing w:line="360" w:lineRule="auto"/>
        <w:ind w:firstLineChars="100" w:firstLine="432"/>
        <w:jc w:val="center"/>
        <w:outlineLvl w:val="2"/>
        <w:rPr>
          <w:rFonts w:ascii="Gulim" w:eastAsia="Gulim" w:hAnsi="Gulim" w:cs="宋体"/>
          <w:b/>
          <w:bCs/>
          <w:color w:val="000000" w:themeColor="text1"/>
          <w:kern w:val="0"/>
          <w:sz w:val="44"/>
          <w:szCs w:val="44"/>
          <w:lang w:eastAsia="ko-KR"/>
        </w:rPr>
      </w:pPr>
      <w:r w:rsidRPr="009770A4">
        <w:rPr>
          <w:rFonts w:ascii="Gulim" w:eastAsia="Gulim" w:hAnsi="Gulim" w:cs="Batang" w:hint="eastAsia"/>
          <w:b/>
          <w:bCs/>
          <w:color w:val="000000" w:themeColor="text1"/>
          <w:kern w:val="36"/>
          <w:sz w:val="44"/>
          <w:szCs w:val="44"/>
          <w:lang w:eastAsia="ko-KR"/>
        </w:rPr>
        <w:t>상</w:t>
      </w:r>
      <w:r w:rsidR="00D120B5" w:rsidRPr="009770A4">
        <w:rPr>
          <w:rFonts w:ascii="Gulim" w:eastAsia="Gulim" w:hAnsi="Gulim" w:cs="Batang" w:hint="eastAsia"/>
          <w:b/>
          <w:bCs/>
          <w:color w:val="000000" w:themeColor="text1"/>
          <w:kern w:val="36"/>
          <w:sz w:val="44"/>
          <w:szCs w:val="44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36"/>
          <w:sz w:val="44"/>
          <w:szCs w:val="44"/>
          <w:lang w:eastAsia="ko-KR"/>
        </w:rPr>
        <w:t>표</w:t>
      </w:r>
      <w:r w:rsidR="00D120B5" w:rsidRPr="009770A4">
        <w:rPr>
          <w:rFonts w:ascii="Gulim" w:eastAsia="Gulim" w:hAnsi="Gulim" w:cs="Batang" w:hint="eastAsia"/>
          <w:b/>
          <w:bCs/>
          <w:color w:val="000000" w:themeColor="text1"/>
          <w:kern w:val="36"/>
          <w:sz w:val="44"/>
          <w:szCs w:val="44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36"/>
          <w:sz w:val="44"/>
          <w:szCs w:val="44"/>
          <w:lang w:eastAsia="ko-KR"/>
        </w:rPr>
        <w:t>법</w:t>
      </w:r>
    </w:p>
    <w:p w:rsidR="004F01B6" w:rsidRPr="009770A4" w:rsidRDefault="004F01B6" w:rsidP="009770A4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</w:p>
    <w:p w:rsidR="004F01B6" w:rsidRPr="009770A4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총칙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770A4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770A4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강화하고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보호하고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경영자로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보증하도록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신용과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평판을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유지함으로써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소비자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•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경영자의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보장하고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사회주의시장경제의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발전을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촉진하기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법을</w:t>
      </w:r>
      <w:r w:rsidR="003837D9"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특별히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제정한다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4F01B6" w:rsidRPr="009770A4" w:rsidRDefault="004F01B6" w:rsidP="00CA3927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B4FDC">
        <w:rPr>
          <w:rFonts w:ascii="Gulim" w:eastAsia="宋体" w:hAnsi="Gulim" w:cs="宋体" w:hint="eastAsia"/>
          <w:b/>
          <w:bCs/>
          <w:color w:val="000000" w:themeColor="text1"/>
          <w:kern w:val="0"/>
          <w:szCs w:val="21"/>
          <w:lang w:eastAsia="ko-KR"/>
        </w:rPr>
        <w:br/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770A4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전국의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업무를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주관한다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두어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쟁의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사무의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담당하게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9770A4" w:rsidRDefault="004F01B6" w:rsidP="00CA3927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B4FDC">
        <w:rPr>
          <w:rFonts w:ascii="Gulim" w:eastAsia="宋体" w:hAnsi="Gulim" w:cs="宋体" w:hint="eastAsia"/>
          <w:b/>
          <w:bCs/>
          <w:color w:val="000000" w:themeColor="text1"/>
          <w:kern w:val="0"/>
          <w:szCs w:val="21"/>
          <w:lang w:eastAsia="ko-KR"/>
        </w:rPr>
        <w:br/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770A4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</w:t>
      </w:r>
      <w:r w:rsidRPr="009770A4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770A4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말하며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서비스상표와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단체상표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증명상표를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포함한다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향유하며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보호를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받는다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단체상표란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협회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이름으로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등록하여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구성원이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상사활동에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사용하도록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함으로써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조직에서의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사용자의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자격을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나타내는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증명상표란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서비스업에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감독능력을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갖춘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통제하고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이외의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서비스업에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사용함으로써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서비스업의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원산지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원재료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제조방법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특성을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증명하는데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사용되는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표장을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단체상표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증명상표의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특별한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사항은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국무원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공상행정관리부문이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770A4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정한다</w:t>
      </w:r>
      <w:r w:rsidRPr="009770A4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7E0EF3" w:rsidRPr="005B4FDC" w:rsidRDefault="007E0EF3" w:rsidP="007E0EF3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자연인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자기가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생산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가공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위탁판매하는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자연인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자기가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서비스상표에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적용한다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34407D" w:rsidRPr="005B4FDC" w:rsidRDefault="0034407D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  <w:lang w:eastAsia="ko-KR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lastRenderedPageBreak/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자연인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4F01B6" w:rsidRPr="005B4FDC" w:rsidRDefault="004F01B6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반드시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사용하도록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반드시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시장에서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상표사용자는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자기가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책임을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져야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각급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상표관리를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소비자를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기만하는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8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문자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숫자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입체표장과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색채의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조합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포함하여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자연인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구별되도록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시각적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9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식별하기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쉬워야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먼저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충돌하여서는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“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”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등록기호를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4F01B6">
      <w:pPr>
        <w:widowControl/>
        <w:snapToGrid w:val="0"/>
        <w:spacing w:line="360" w:lineRule="auto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10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592D78" w:rsidRDefault="004F01B6" w:rsidP="004F01B6">
      <w:pPr>
        <w:widowControl/>
        <w:numPr>
          <w:ilvl w:val="0"/>
          <w:numId w:val="1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10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사용할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: </w:t>
      </w:r>
    </w:p>
    <w:p w:rsidR="004F01B6" w:rsidRPr="00592D78" w:rsidRDefault="004F01B6" w:rsidP="004F01B6">
      <w:pPr>
        <w:widowControl/>
        <w:numPr>
          <w:ilvl w:val="1"/>
          <w:numId w:val="2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군기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훈장과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중앙국가기관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소재지의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특정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장소의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상징적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건축물의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도형과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3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군기와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정부가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동의한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그러하지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아니하다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92D78" w:rsidRDefault="004F01B6" w:rsidP="004F01B6">
      <w:pPr>
        <w:widowControl/>
        <w:numPr>
          <w:ilvl w:val="1"/>
          <w:numId w:val="4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정부간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국제기관의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깃발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휘장과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동의를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오도할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염려가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그러하지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아니하다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92D78" w:rsidRDefault="004F01B6" w:rsidP="004F01B6">
      <w:pPr>
        <w:widowControl/>
        <w:numPr>
          <w:ilvl w:val="1"/>
          <w:numId w:val="5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통제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보증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부여를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나타내는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당국의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표장이나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검험인장과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(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授權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)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그러하지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아니하다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92D78" w:rsidRDefault="0075773D" w:rsidP="004F01B6">
      <w:pPr>
        <w:widowControl/>
        <w:numPr>
          <w:ilvl w:val="1"/>
          <w:numId w:val="6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“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적십자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(Red Cross)”, “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적신월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(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紅新月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Red Crescent)”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표장과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="004F01B6"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7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민족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차별성을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띠는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8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과대선전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사기성을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띠는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9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사회주의의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도덕풍속을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해치거나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좋지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영향을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현급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행정구역의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지명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공중에게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알려져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지명은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삼을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지명에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다른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함의가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있거나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단체상표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증명상표의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부분이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되는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그러하지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아니하며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지명을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계속하여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4F01B6">
      <w:pPr>
        <w:widowControl/>
        <w:snapToGrid w:val="0"/>
        <w:spacing w:line="360" w:lineRule="auto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11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592D78" w:rsidRDefault="004F01B6" w:rsidP="004F01B6">
      <w:pPr>
        <w:widowControl/>
        <w:numPr>
          <w:ilvl w:val="0"/>
          <w:numId w:val="10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등록할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92D78" w:rsidRDefault="004F01B6" w:rsidP="004F01B6">
      <w:pPr>
        <w:widowControl/>
        <w:numPr>
          <w:ilvl w:val="1"/>
          <w:numId w:val="11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보통명칭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도형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치수만으로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2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원재료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용도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중량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수량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특징만을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직접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나타내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3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현저한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결여된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열거한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현저한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획득하여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식별하기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쉬운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상표로서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등록할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12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입체표장을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자체의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성질에서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연유하는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형상이거나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기술적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효과를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반드시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갖추어야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본질적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갖게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형상인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13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모방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번역하여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혼동을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일으키기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쉬운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금지한다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모방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번역하여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오도함으로써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저명상표권자의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염려가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금지한다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14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592D78" w:rsidRDefault="004F01B6" w:rsidP="004F01B6">
      <w:pPr>
        <w:widowControl/>
        <w:numPr>
          <w:ilvl w:val="0"/>
          <w:numId w:val="14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인정은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고려하여야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92D78" w:rsidRDefault="004F01B6" w:rsidP="004F01B6">
      <w:pPr>
        <w:widowControl/>
        <w:numPr>
          <w:ilvl w:val="1"/>
          <w:numId w:val="15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공중에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알려진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6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지속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7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모든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선정업무의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지속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지리적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범위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8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저명상표로서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보호를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기록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4F01B6">
      <w:pPr>
        <w:widowControl/>
        <w:numPr>
          <w:ilvl w:val="1"/>
          <w:numId w:val="19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저명성의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</w:t>
      </w:r>
      <w:r w:rsidRPr="00592D78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15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대리인이나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대표자가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자기의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이름으로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피대리인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피대표자의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피대리인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피대표자가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금지한다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16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지리적표시가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포함되어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지리적표시가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나타내는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유래하지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공중을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오도하는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금지한다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선의로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계속하여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지리적표시란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유래하고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신용과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평판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특징이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지역의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자연적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인문적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가리킨다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17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기업이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상호주의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원칙에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18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기업이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조직이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대리하도록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위탁하여야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0"/>
        <w:outlineLvl w:val="2"/>
        <w:rPr>
          <w:rFonts w:ascii="Gulim" w:eastAsia="宋体" w:hAnsi="Gulim" w:cs="宋体"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상표등록출원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19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상품분류표에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류구분과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기입하여야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20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류구분의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상품분류표에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21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류구분의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사용하고자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별도로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22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23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등록인의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변경신청을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24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6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가입한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국제조약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상호승인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원칙에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향유할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최초로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상표등록출원서류의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부본을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도과할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상표등록출원서류를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4A3CFE" w:rsidRDefault="004A3CFE" w:rsidP="004A3CFE">
      <w:pPr>
        <w:widowControl/>
        <w:snapToGrid w:val="0"/>
        <w:spacing w:line="360" w:lineRule="auto"/>
        <w:ind w:firstLineChars="100" w:firstLine="211"/>
        <w:outlineLvl w:val="3"/>
        <w:rPr>
          <w:rFonts w:ascii="Gulim" w:hAnsi="Gulim" w:cs="Batang" w:hint="eastAsia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4A3CFE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25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정부가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주최하거나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승인한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국제전람회에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출품한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출품한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6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향수할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출품한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전람회의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출품한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출품일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증명서류를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도과할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증명서류를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우선권을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요구하지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본다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26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신고한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자료는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진실하고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정확하고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완비된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것이어야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0"/>
        <w:outlineLvl w:val="2"/>
        <w:rPr>
          <w:rFonts w:ascii="Gulim" w:eastAsia="宋体" w:hAnsi="Gulim" w:cs="宋体"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상표등록의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심사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등록결정</w:t>
      </w: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27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28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부합하지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등록하였거나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29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먼저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같은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먼저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밖의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30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공고일로부터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누구든지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교부하며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31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상표출원은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소유하고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선권리를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것이어서는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일정한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영향력을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부정한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수단으로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선점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등록해서는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32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청구인에게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33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출원공고결정하고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이의신청이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이의신청인과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피이의신청인이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진술하는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사실과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듣고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사실을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이의신청인과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피이의신청인에게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절차의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상대방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자로서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소송에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참가하도록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34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법정기간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효력이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교부하며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상표출원공고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기산한다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FB02E3" w:rsidRPr="005B4FDC" w:rsidRDefault="00FB02E3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35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상표복심청구에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지체없이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36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상표등록출원서류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상표등록서류에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명백한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오류가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발견한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정정신청을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범위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오류를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정정은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상표등록출원서류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상표등록서류의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실질적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내용에는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미치지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2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F15AAD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등록상표의</w:t>
      </w:r>
      <w:r w:rsidR="004F01B6"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갱신</w:t>
      </w:r>
      <w:r w:rsidR="004F01B6"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, </w:t>
      </w:r>
      <w:r w:rsidR="004F01B6"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양도</w:t>
      </w:r>
      <w:r w:rsidR="004F01B6"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및</w:t>
      </w:r>
      <w:r w:rsidR="004F01B6"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="004F01B6"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사용허락</w:t>
      </w: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37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등록결정일로부터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기산한다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38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계속하여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필요가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6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존속기간갱신등록출원을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6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월의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연장기간을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연장기간이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후에도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출원을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등록말소한다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매회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갱신등록의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존속기간은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년이다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갱신등록은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39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양도인과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양수인은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양도협약을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공동으로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양수인은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보증하여야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양수인은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공고일로부터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향수한다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  <w:lang w:eastAsia="ko-KR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40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상표사용허락계약을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체결함으로써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피허락인이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감독하여야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피허락인은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보증해야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피허락인의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명칭과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산지를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표시해야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상표사용허락계약은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신고하여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등기하여야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2"/>
        <w:rPr>
          <w:rFonts w:ascii="Gulim" w:eastAsia="宋体" w:hAnsi="Gulim" w:cs="宋体"/>
          <w:b/>
          <w:bCs/>
          <w:color w:val="000000" w:themeColor="text1"/>
          <w:kern w:val="0"/>
          <w:szCs w:val="21"/>
          <w:lang w:eastAsia="ko-KR"/>
        </w:rPr>
      </w:pP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등록상표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쟁의의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재정</w:t>
      </w:r>
    </w:p>
    <w:p w:rsidR="004F01B6" w:rsidRPr="00592D78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41</w:t>
      </w:r>
      <w:r w:rsidRPr="00592D78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92D78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10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11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12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위반하였거나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수단이나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부정한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수단으로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무효로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단위나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무효를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13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16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31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상표등록일로부터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상표소유자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이해관계인은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무효를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악의적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저명상표소유자는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제한을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아니한다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2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항에서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쟁의가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등록결정일로부터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5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상표평심위원회는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접수한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당사자에게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통지하고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정하여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답변을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제출하도록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하여야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92D78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592D78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42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이의가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신청되고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대해서는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이유로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없다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43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취소하는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당사자에게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통지하여야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30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절차의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상대방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당사자에게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3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자로서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소송에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참가하도록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통지하여야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2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상표사용의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관리</w:t>
      </w: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44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4F01B6">
      <w:pPr>
        <w:widowControl/>
        <w:numPr>
          <w:ilvl w:val="0"/>
          <w:numId w:val="20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사용이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각호의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정하여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시정하도록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명령하거나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취소한다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9C684C" w:rsidRDefault="004F01B6" w:rsidP="004F01B6">
      <w:pPr>
        <w:widowControl/>
        <w:numPr>
          <w:ilvl w:val="1"/>
          <w:numId w:val="21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임의로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C684C" w:rsidRDefault="004F01B6" w:rsidP="004F01B6">
      <w:pPr>
        <w:widowControl/>
        <w:numPr>
          <w:ilvl w:val="1"/>
          <w:numId w:val="22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등록인명칭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주소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임의로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C684C" w:rsidRDefault="004F01B6" w:rsidP="004F01B6">
      <w:pPr>
        <w:widowControl/>
        <w:numPr>
          <w:ilvl w:val="1"/>
          <w:numId w:val="23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임의로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양도하는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C684C" w:rsidRDefault="004F01B6" w:rsidP="006C61A4">
      <w:pPr>
        <w:widowControl/>
        <w:snapToGrid w:val="0"/>
        <w:spacing w:line="360" w:lineRule="auto"/>
        <w:ind w:left="144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연속하여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3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동안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  <w:lang w:eastAsia="ko-KR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45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45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조잡하게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마구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만들거나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낮은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좋은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위장하거나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소비자를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기만하는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각급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공상행정정관리부문은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각각의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정황에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정하여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동시에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견책하거나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상표국이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취소한다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lastRenderedPageBreak/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46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46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취소되거나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갱신되지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취소일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혹은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등록말소일로부터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상표등록출원에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47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9C684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47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6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지방공상행정관리부문은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정하여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하도록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벌금을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병과할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9C684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9C684C" w:rsidRDefault="00A337C1" w:rsidP="009C684C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</w:p>
    <w:p w:rsidR="004F01B6" w:rsidRPr="009C684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9C684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48</w:t>
      </w:r>
      <w:r w:rsidRPr="009C684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9C684C" w:rsidRDefault="004F01B6" w:rsidP="004F01B6">
      <w:pPr>
        <w:widowControl/>
        <w:numPr>
          <w:ilvl w:val="0"/>
          <w:numId w:val="25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미등록상표의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사용이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지방공상행정관리부문은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제지하고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정하여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시정하게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동시에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견책하거나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벌금에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처할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9C684C" w:rsidRDefault="004F01B6" w:rsidP="004F01B6">
      <w:pPr>
        <w:widowControl/>
        <w:numPr>
          <w:ilvl w:val="1"/>
          <w:numId w:val="26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등록상표인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것처럼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허위표시하는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C684C" w:rsidRDefault="004F01B6" w:rsidP="004F01B6">
      <w:pPr>
        <w:widowControl/>
        <w:numPr>
          <w:ilvl w:val="1"/>
          <w:numId w:val="27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>10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위반하는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9C684C" w:rsidRDefault="004F01B6" w:rsidP="004F01B6">
      <w:pPr>
        <w:widowControl/>
        <w:numPr>
          <w:ilvl w:val="1"/>
          <w:numId w:val="28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조잡하게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마구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만들거나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낮은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품질을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좋은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품질로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위장하거나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소비자를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기만하는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9C684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</w:t>
      </w:r>
      <w:r w:rsidRPr="009C684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A337C1" w:rsidRPr="005B4FDC" w:rsidRDefault="00A337C1" w:rsidP="004F01B6">
      <w:pPr>
        <w:widowControl/>
        <w:snapToGrid w:val="0"/>
        <w:spacing w:line="360" w:lineRule="auto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3153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49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3153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취소한다는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신청인에게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서면으로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통지한다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30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3153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50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3153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45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47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48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처벌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처벌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이행하지도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공상행정관리부서는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강제집행을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신청한다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2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3153C" w:rsidRDefault="004F01B6" w:rsidP="003837D9">
      <w:pPr>
        <w:widowControl/>
        <w:snapToGrid w:val="0"/>
        <w:spacing w:line="360" w:lineRule="auto"/>
        <w:ind w:firstLineChars="100" w:firstLine="206"/>
        <w:outlineLvl w:val="2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7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장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상표권의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보호</w:t>
      </w:r>
    </w:p>
    <w:p w:rsidR="004F01B6" w:rsidRPr="0053153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51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53153C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상표권은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등록결정된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상표와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사용하기로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지정된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한한다</w:t>
      </w:r>
      <w:r w:rsidRPr="0053153C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53153C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제</w:t>
      </w:r>
      <w:r w:rsidRPr="0053153C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52</w:t>
      </w:r>
      <w:r w:rsidRPr="0053153C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53153C" w:rsidRDefault="004F01B6" w:rsidP="004F01B6">
      <w:pPr>
        <w:widowControl/>
        <w:numPr>
          <w:ilvl w:val="0"/>
          <w:numId w:val="29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각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호의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1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의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해당하는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모두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침해한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속한다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53153C" w:rsidRDefault="004F01B6" w:rsidP="004F01B6">
      <w:pPr>
        <w:widowControl/>
        <w:numPr>
          <w:ilvl w:val="1"/>
          <w:numId w:val="30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상표권자의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허락를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등록상표와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동일하거나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유사한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53153C" w:rsidRDefault="004F01B6" w:rsidP="004F01B6">
      <w:pPr>
        <w:widowControl/>
        <w:numPr>
          <w:ilvl w:val="1"/>
          <w:numId w:val="31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침해하는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판매하는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53153C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53153C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7630A3" w:rsidRDefault="004F01B6" w:rsidP="004F01B6">
      <w:pPr>
        <w:widowControl/>
        <w:numPr>
          <w:ilvl w:val="1"/>
          <w:numId w:val="32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표지를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위조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무단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제조하거나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위조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무단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표지를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7630A3" w:rsidRDefault="004F01B6" w:rsidP="004F01B6">
      <w:pPr>
        <w:widowControl/>
        <w:numPr>
          <w:ilvl w:val="1"/>
          <w:numId w:val="33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동의를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변경하고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변경한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시장에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유통시키는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7630A3" w:rsidRDefault="004F01B6" w:rsidP="004F01B6">
      <w:pPr>
        <w:widowControl/>
        <w:numPr>
          <w:ilvl w:val="1"/>
          <w:numId w:val="34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주는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A337C1" w:rsidRPr="005B4FDC" w:rsidRDefault="00A337C1" w:rsidP="004F01B6">
      <w:pPr>
        <w:widowControl/>
        <w:snapToGrid w:val="0"/>
        <w:spacing w:line="360" w:lineRule="auto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53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52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조에서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열거한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분쟁이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발생한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해결한다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원하지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협의가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이루어지지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성립된다고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인정하는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정지하도록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침해품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침해품의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표지의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위조에만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공구를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몰수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폐기하며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벌금에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불복하는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통지를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날로부터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Cambria Math"/>
          <w:color w:val="000000" w:themeColor="text1"/>
          <w:kern w:val="0"/>
          <w:szCs w:val="21"/>
          <w:lang w:eastAsia="ko-KR"/>
        </w:rPr>
        <w:t>≪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중화인민공화국행정소송법≫에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만료될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때까지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결정을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이행하지도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강제집행을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청구에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손해배상액에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조정을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조정이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성립되지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Cambria Math"/>
          <w:color w:val="000000" w:themeColor="text1"/>
          <w:kern w:val="0"/>
          <w:szCs w:val="21"/>
          <w:lang w:eastAsia="ko-KR"/>
        </w:rPr>
        <w:t>≪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중화인민공화국민사소송법≫에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54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공상행정관리부서는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권한이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지체없이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사법기관에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이송하여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lastRenderedPageBreak/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</w:rPr>
        <w:t>55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</w:rPr>
        <w:t>조</w:t>
      </w:r>
    </w:p>
    <w:p w:rsidR="004F01B6" w:rsidRPr="007630A3" w:rsidRDefault="004F01B6" w:rsidP="004F01B6">
      <w:pPr>
        <w:widowControl/>
        <w:numPr>
          <w:ilvl w:val="0"/>
          <w:numId w:val="35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현급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이상의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이미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고발에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근거하여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다음의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7630A3" w:rsidRDefault="004F01B6" w:rsidP="004F01B6">
      <w:pPr>
        <w:widowControl/>
        <w:numPr>
          <w:ilvl w:val="1"/>
          <w:numId w:val="36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심문하고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정황을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</w:p>
    <w:p w:rsidR="004F01B6" w:rsidRPr="007630A3" w:rsidRDefault="004F01B6" w:rsidP="004F01B6">
      <w:pPr>
        <w:widowControl/>
        <w:numPr>
          <w:ilvl w:val="1"/>
          <w:numId w:val="37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활동과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계약서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영수증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자료를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열람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복제하는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7630A3" w:rsidRDefault="004F01B6" w:rsidP="004F01B6">
      <w:pPr>
        <w:widowControl/>
        <w:numPr>
          <w:ilvl w:val="1"/>
          <w:numId w:val="38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활동을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혐의가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장소에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현장검사를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4F01B6" w:rsidRPr="007630A3" w:rsidRDefault="004F01B6" w:rsidP="004F01B6">
      <w:pPr>
        <w:widowControl/>
        <w:numPr>
          <w:ilvl w:val="1"/>
          <w:numId w:val="39"/>
        </w:numPr>
        <w:snapToGrid w:val="0"/>
        <w:spacing w:line="360" w:lineRule="auto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침해활동과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검사하는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침해하였음을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증거가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물품에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차압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압류하는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공상행정관리부문이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규정한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직권을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행사할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때에는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이에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협조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협력하여야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거절하거나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방해해서는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안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된다</w:t>
      </w:r>
      <w:r w:rsidRPr="007630A3"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56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배상액은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지불한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합리적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지출을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포함한다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전항에서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얻은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확정하기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50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만위안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이하의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판결한다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상품인지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모르고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자신이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합법적으로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제공자를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밝힐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배상책임을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지지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57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침해행위를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장차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실시할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것이고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만약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않으면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그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합법적인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권익이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회복하기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입게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증명할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가지고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관련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행위의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재산보전의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조치를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전항의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Cambria Math"/>
          <w:color w:val="000000" w:themeColor="text1"/>
          <w:kern w:val="0"/>
          <w:szCs w:val="21"/>
          <w:lang w:eastAsia="ko-KR"/>
        </w:rPr>
        <w:t>≪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중화인민공화국민사소송법≫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93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96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99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조의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규정을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적용한다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58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lastRenderedPageBreak/>
        <w:t>침해행위를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제지하기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멸실되거나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나중에는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취득하기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어려운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정황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하에서는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이해관계인은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전에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증거보전을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접수한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48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시간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보전조치를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재정한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즉시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개시하여야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신청인에게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것을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명령할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있으며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담보를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제공하지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기각한다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신청인이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인민법원에서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보전조치를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취한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15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이내에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소를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제기하지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인민법원은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보전조치를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해제하여야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59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상표권자의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허락을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동일한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사용하여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타인의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표지를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무단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무단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제조된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표지를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등록상표를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도용한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알고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판매하여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피침해자의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손해를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배상하는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외에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60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복심업무에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종사하는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공무원은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공평하게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청렴결백하게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자신을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규율하고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충실하고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문명적으로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봉사하여야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상표국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상표평심위원회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복심업무에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종사하는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공무원은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상표대리업무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상품생산경영활동에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종사하지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못한다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61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공상행정관리부문은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건전한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내부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감독제도를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확립하여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복심업무의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공무원이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행정법규를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집행하고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기율을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준수하는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정황에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대하여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감독과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검사를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진행하여야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62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4F01B6" w:rsidRPr="007630A3" w:rsidRDefault="004F01B6" w:rsidP="00145879">
      <w:pPr>
        <w:widowControl/>
        <w:snapToGrid w:val="0"/>
        <w:spacing w:line="360" w:lineRule="auto"/>
        <w:ind w:firstLineChars="100" w:firstLine="210"/>
        <w:rPr>
          <w:rFonts w:ascii="Gulim" w:eastAsia="Gulim" w:hAnsi="Gulim" w:cs="宋体"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복심업무의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국가기관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공무원이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게을리하거나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직권을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남용하거나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사사로이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사리를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도모하거나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위법하게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관리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복심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사항을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당사자의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재물을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받거나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부정한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이익을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도모하여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형사책임을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추궁한다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.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범죄를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구성하지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않는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법에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따라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행정처분을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p w:rsidR="00A337C1" w:rsidRPr="005B4FDC" w:rsidRDefault="00A337C1" w:rsidP="00145879">
      <w:pPr>
        <w:widowControl/>
        <w:snapToGrid w:val="0"/>
        <w:spacing w:line="360" w:lineRule="auto"/>
        <w:ind w:firstLineChars="100" w:firstLine="211"/>
        <w:outlineLvl w:val="3"/>
        <w:rPr>
          <w:rFonts w:ascii="Gulim" w:eastAsia="宋体" w:hAnsi="Gulim" w:cs="宋体"/>
          <w:b/>
          <w:bCs/>
          <w:color w:val="000000" w:themeColor="text1"/>
          <w:kern w:val="0"/>
          <w:szCs w:val="21"/>
        </w:rPr>
      </w:pPr>
      <w:bookmarkStart w:id="0" w:name="_GoBack"/>
      <w:bookmarkEnd w:id="0"/>
    </w:p>
    <w:p w:rsidR="004F01B6" w:rsidRPr="007630A3" w:rsidRDefault="004F01B6" w:rsidP="003837D9">
      <w:pPr>
        <w:widowControl/>
        <w:snapToGrid w:val="0"/>
        <w:spacing w:line="360" w:lineRule="auto"/>
        <w:ind w:firstLineChars="100" w:firstLine="206"/>
        <w:outlineLvl w:val="3"/>
        <w:rPr>
          <w:rFonts w:ascii="Gulim" w:eastAsia="Gulim" w:hAnsi="Gulim" w:cs="宋体"/>
          <w:b/>
          <w:bCs/>
          <w:color w:val="000000" w:themeColor="text1"/>
          <w:kern w:val="0"/>
          <w:szCs w:val="21"/>
          <w:lang w:eastAsia="ko-KR"/>
        </w:rPr>
      </w:pP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제</w:t>
      </w:r>
      <w:r w:rsidRPr="007630A3">
        <w:rPr>
          <w:rFonts w:ascii="Gulim" w:eastAsia="Gulim" w:hAnsi="Gulim" w:cs="宋体" w:hint="eastAsia"/>
          <w:b/>
          <w:bCs/>
          <w:color w:val="000000" w:themeColor="text1"/>
          <w:kern w:val="0"/>
          <w:szCs w:val="21"/>
          <w:lang w:eastAsia="ko-KR"/>
        </w:rPr>
        <w:t>63</w:t>
      </w:r>
      <w:r w:rsidRPr="007630A3">
        <w:rPr>
          <w:rFonts w:ascii="Gulim" w:eastAsia="Gulim" w:hAnsi="Gulim" w:cs="Batang" w:hint="eastAsia"/>
          <w:b/>
          <w:bCs/>
          <w:color w:val="000000" w:themeColor="text1"/>
          <w:kern w:val="0"/>
          <w:szCs w:val="21"/>
          <w:lang w:eastAsia="ko-KR"/>
        </w:rPr>
        <w:t>조</w:t>
      </w:r>
    </w:p>
    <w:p w:rsidR="001E2633" w:rsidRPr="007630A3" w:rsidRDefault="004F01B6" w:rsidP="00145879">
      <w:pPr>
        <w:ind w:firstLineChars="100" w:firstLine="210"/>
        <w:rPr>
          <w:rFonts w:ascii="Gulim" w:eastAsia="Gulim" w:hAnsi="Gulim"/>
          <w:szCs w:val="21"/>
          <w:lang w:eastAsia="ko-KR"/>
        </w:rPr>
      </w:pP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상표등록출원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및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상표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사무를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처리하는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경우에는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비용을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납부해야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하며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,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구체적인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비용의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기준은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별도로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 xml:space="preserve"> </w:t>
      </w:r>
      <w:r w:rsidRPr="007630A3">
        <w:rPr>
          <w:rFonts w:ascii="Gulim" w:eastAsia="Gulim" w:hAnsi="Gulim" w:cs="Batang" w:hint="eastAsia"/>
          <w:color w:val="000000" w:themeColor="text1"/>
          <w:kern w:val="0"/>
          <w:szCs w:val="21"/>
          <w:lang w:eastAsia="ko-KR"/>
        </w:rPr>
        <w:t>정한다</w:t>
      </w:r>
      <w:r w:rsidRPr="007630A3">
        <w:rPr>
          <w:rFonts w:ascii="Gulim" w:eastAsia="Gulim" w:hAnsi="Gulim" w:cs="宋体" w:hint="eastAsia"/>
          <w:color w:val="000000" w:themeColor="text1"/>
          <w:kern w:val="0"/>
          <w:szCs w:val="21"/>
          <w:lang w:eastAsia="ko-KR"/>
        </w:rPr>
        <w:t>.</w:t>
      </w:r>
    </w:p>
    <w:sectPr w:rsidR="001E2633" w:rsidRPr="0076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3C" w:rsidRDefault="0053153C" w:rsidP="00145879">
      <w:r>
        <w:separator/>
      </w:r>
    </w:p>
  </w:endnote>
  <w:endnote w:type="continuationSeparator" w:id="0">
    <w:p w:rsidR="0053153C" w:rsidRDefault="0053153C" w:rsidP="0014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Times New Roman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3C" w:rsidRDefault="0053153C" w:rsidP="00145879">
      <w:r>
        <w:separator/>
      </w:r>
    </w:p>
  </w:footnote>
  <w:footnote w:type="continuationSeparator" w:id="0">
    <w:p w:rsidR="0053153C" w:rsidRDefault="0053153C" w:rsidP="0014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3C"/>
    <w:multiLevelType w:val="multilevel"/>
    <w:tmpl w:val="FACC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5111C"/>
    <w:multiLevelType w:val="multilevel"/>
    <w:tmpl w:val="38FC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11B7B"/>
    <w:multiLevelType w:val="multilevel"/>
    <w:tmpl w:val="CD2C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368C8"/>
    <w:multiLevelType w:val="multilevel"/>
    <w:tmpl w:val="29F2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62549"/>
    <w:multiLevelType w:val="multilevel"/>
    <w:tmpl w:val="4622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A1E01"/>
    <w:multiLevelType w:val="multilevel"/>
    <w:tmpl w:val="A11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272FB"/>
    <w:multiLevelType w:val="multilevel"/>
    <w:tmpl w:val="CF1A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1066E"/>
    <w:multiLevelType w:val="multilevel"/>
    <w:tmpl w:val="AA2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82BDE"/>
    <w:multiLevelType w:val="multilevel"/>
    <w:tmpl w:val="59DA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93339"/>
    <w:multiLevelType w:val="multilevel"/>
    <w:tmpl w:val="AA52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F2B62"/>
    <w:multiLevelType w:val="multilevel"/>
    <w:tmpl w:val="23E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94053"/>
    <w:multiLevelType w:val="multilevel"/>
    <w:tmpl w:val="BD32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A5646"/>
    <w:multiLevelType w:val="multilevel"/>
    <w:tmpl w:val="08C8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92A19"/>
    <w:multiLevelType w:val="multilevel"/>
    <w:tmpl w:val="8E5A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35DA5"/>
    <w:multiLevelType w:val="multilevel"/>
    <w:tmpl w:val="AFDA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C10B0"/>
    <w:multiLevelType w:val="multilevel"/>
    <w:tmpl w:val="AAB6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51E35"/>
    <w:multiLevelType w:val="multilevel"/>
    <w:tmpl w:val="03D8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E7C42"/>
    <w:multiLevelType w:val="multilevel"/>
    <w:tmpl w:val="93D6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D0659"/>
    <w:multiLevelType w:val="multilevel"/>
    <w:tmpl w:val="60A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E30D0"/>
    <w:multiLevelType w:val="multilevel"/>
    <w:tmpl w:val="C784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A46F0"/>
    <w:multiLevelType w:val="multilevel"/>
    <w:tmpl w:val="3452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A0993"/>
    <w:multiLevelType w:val="multilevel"/>
    <w:tmpl w:val="E316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854FC"/>
    <w:multiLevelType w:val="multilevel"/>
    <w:tmpl w:val="0B62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D4109"/>
    <w:multiLevelType w:val="multilevel"/>
    <w:tmpl w:val="85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164B97"/>
    <w:multiLevelType w:val="multilevel"/>
    <w:tmpl w:val="654A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D338D"/>
    <w:multiLevelType w:val="multilevel"/>
    <w:tmpl w:val="D42E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21493"/>
    <w:multiLevelType w:val="multilevel"/>
    <w:tmpl w:val="0A1C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83495"/>
    <w:multiLevelType w:val="multilevel"/>
    <w:tmpl w:val="C68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E13EB6"/>
    <w:multiLevelType w:val="multilevel"/>
    <w:tmpl w:val="FB7C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94AF6"/>
    <w:multiLevelType w:val="multilevel"/>
    <w:tmpl w:val="BD5C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73112"/>
    <w:multiLevelType w:val="multilevel"/>
    <w:tmpl w:val="6608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B5BD3"/>
    <w:multiLevelType w:val="multilevel"/>
    <w:tmpl w:val="062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76082"/>
    <w:multiLevelType w:val="multilevel"/>
    <w:tmpl w:val="56E4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14309"/>
    <w:multiLevelType w:val="multilevel"/>
    <w:tmpl w:val="C1E0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840CB"/>
    <w:multiLevelType w:val="multilevel"/>
    <w:tmpl w:val="F17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495B"/>
    <w:multiLevelType w:val="multilevel"/>
    <w:tmpl w:val="D238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A1DF7"/>
    <w:multiLevelType w:val="multilevel"/>
    <w:tmpl w:val="8BA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7146D"/>
    <w:multiLevelType w:val="multilevel"/>
    <w:tmpl w:val="A936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1036EE"/>
    <w:multiLevelType w:val="multilevel"/>
    <w:tmpl w:val="0F80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37"/>
  </w:num>
  <w:num w:numId="4">
    <w:abstractNumId w:val="34"/>
  </w:num>
  <w:num w:numId="5">
    <w:abstractNumId w:val="9"/>
  </w:num>
  <w:num w:numId="6">
    <w:abstractNumId w:val="33"/>
  </w:num>
  <w:num w:numId="7">
    <w:abstractNumId w:val="30"/>
  </w:num>
  <w:num w:numId="8">
    <w:abstractNumId w:val="26"/>
  </w:num>
  <w:num w:numId="9">
    <w:abstractNumId w:val="20"/>
  </w:num>
  <w:num w:numId="10">
    <w:abstractNumId w:val="25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16"/>
  </w:num>
  <w:num w:numId="16">
    <w:abstractNumId w:val="13"/>
  </w:num>
  <w:num w:numId="17">
    <w:abstractNumId w:val="36"/>
  </w:num>
  <w:num w:numId="18">
    <w:abstractNumId w:val="35"/>
  </w:num>
  <w:num w:numId="19">
    <w:abstractNumId w:val="18"/>
  </w:num>
  <w:num w:numId="20">
    <w:abstractNumId w:val="10"/>
  </w:num>
  <w:num w:numId="21">
    <w:abstractNumId w:val="32"/>
  </w:num>
  <w:num w:numId="22">
    <w:abstractNumId w:val="17"/>
  </w:num>
  <w:num w:numId="23">
    <w:abstractNumId w:val="23"/>
  </w:num>
  <w:num w:numId="24">
    <w:abstractNumId w:val="5"/>
  </w:num>
  <w:num w:numId="25">
    <w:abstractNumId w:val="12"/>
  </w:num>
  <w:num w:numId="26">
    <w:abstractNumId w:val="8"/>
  </w:num>
  <w:num w:numId="27">
    <w:abstractNumId w:val="22"/>
  </w:num>
  <w:num w:numId="28">
    <w:abstractNumId w:val="24"/>
  </w:num>
  <w:num w:numId="29">
    <w:abstractNumId w:val="27"/>
  </w:num>
  <w:num w:numId="30">
    <w:abstractNumId w:val="19"/>
  </w:num>
  <w:num w:numId="31">
    <w:abstractNumId w:val="21"/>
  </w:num>
  <w:num w:numId="32">
    <w:abstractNumId w:val="6"/>
  </w:num>
  <w:num w:numId="33">
    <w:abstractNumId w:val="3"/>
  </w:num>
  <w:num w:numId="34">
    <w:abstractNumId w:val="15"/>
  </w:num>
  <w:num w:numId="35">
    <w:abstractNumId w:val="28"/>
  </w:num>
  <w:num w:numId="36">
    <w:abstractNumId w:val="14"/>
  </w:num>
  <w:num w:numId="37">
    <w:abstractNumId w:val="1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B6"/>
    <w:rsid w:val="00145879"/>
    <w:rsid w:val="001E2633"/>
    <w:rsid w:val="001F58FD"/>
    <w:rsid w:val="0034407D"/>
    <w:rsid w:val="003837D9"/>
    <w:rsid w:val="004A3CFE"/>
    <w:rsid w:val="004F01B6"/>
    <w:rsid w:val="0053153C"/>
    <w:rsid w:val="00592D78"/>
    <w:rsid w:val="005B4FDC"/>
    <w:rsid w:val="006C61A4"/>
    <w:rsid w:val="0075773D"/>
    <w:rsid w:val="007630A3"/>
    <w:rsid w:val="007971A1"/>
    <w:rsid w:val="007E0EF3"/>
    <w:rsid w:val="009770A4"/>
    <w:rsid w:val="009C684C"/>
    <w:rsid w:val="00A337C1"/>
    <w:rsid w:val="00CA3927"/>
    <w:rsid w:val="00D120B5"/>
    <w:rsid w:val="00EA15B2"/>
    <w:rsid w:val="00F15AAD"/>
    <w:rsid w:val="00F9677E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01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F01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F01B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01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F01B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F01B6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01B6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01B6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input">
    <w:name w:val="input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3">
    <w:name w:val="input3"/>
    <w:basedOn w:val="a"/>
    <w:rsid w:val="004F01B6"/>
    <w:pPr>
      <w:widowControl/>
      <w:pBdr>
        <w:top w:val="single" w:sz="6" w:space="0" w:color="CECEA3"/>
        <w:left w:val="single" w:sz="6" w:space="0" w:color="CECEA3"/>
        <w:bottom w:val="single" w:sz="6" w:space="0" w:color="CECEA3"/>
        <w:right w:val="single" w:sz="6" w:space="0" w:color="CECEA3"/>
      </w:pBdr>
      <w:shd w:val="clear" w:color="auto" w:fill="EBEB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4">
    <w:name w:val="input4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5">
    <w:name w:val="input5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6">
    <w:name w:val="input6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7">
    <w:name w:val="input7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8">
    <w:name w:val="input8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9">
    <w:name w:val="input9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0">
    <w:name w:val="input10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11">
    <w:name w:val="input11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2">
    <w:name w:val="input12"/>
    <w:basedOn w:val="a"/>
    <w:rsid w:val="004F01B6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sel">
    <w:name w:val="inputsel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lossignup">
    <w:name w:val="input_clos_signup"/>
    <w:basedOn w:val="a"/>
    <w:rsid w:val="004F01B6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foreign">
    <w:name w:val="input_foreign"/>
    <w:basedOn w:val="a"/>
    <w:rsid w:val="004F01B6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4F01B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mpage">
    <w:name w:val="mpage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21">
    <w:name w:val="input21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newsconword">
    <w:name w:val="newsconword"/>
    <w:basedOn w:val="a0"/>
    <w:rsid w:val="004F01B6"/>
  </w:style>
  <w:style w:type="paragraph" w:customStyle="1" w:styleId="pkcontent">
    <w:name w:val="pkcontent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content">
    <w:name w:val="pecontent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F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01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0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01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F01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F01B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01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F01B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F01B6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01B6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01B6"/>
    <w:rPr>
      <w:rFonts w:ascii="NanumGothic" w:hAnsi="NanumGothic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input">
    <w:name w:val="input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3">
    <w:name w:val="input3"/>
    <w:basedOn w:val="a"/>
    <w:rsid w:val="004F01B6"/>
    <w:pPr>
      <w:widowControl/>
      <w:pBdr>
        <w:top w:val="single" w:sz="6" w:space="0" w:color="CECEA3"/>
        <w:left w:val="single" w:sz="6" w:space="0" w:color="CECEA3"/>
        <w:bottom w:val="single" w:sz="6" w:space="0" w:color="CECEA3"/>
        <w:right w:val="single" w:sz="6" w:space="0" w:color="CECEA3"/>
      </w:pBdr>
      <w:shd w:val="clear" w:color="auto" w:fill="EBEB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4">
    <w:name w:val="input4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5">
    <w:name w:val="input5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6">
    <w:name w:val="input6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7">
    <w:name w:val="input7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8">
    <w:name w:val="input8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9">
    <w:name w:val="input9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0">
    <w:name w:val="input10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nput11">
    <w:name w:val="input11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2">
    <w:name w:val="input12"/>
    <w:basedOn w:val="a"/>
    <w:rsid w:val="004F01B6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sel">
    <w:name w:val="inputsel"/>
    <w:basedOn w:val="a"/>
    <w:rsid w:val="004F01B6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lossignup">
    <w:name w:val="input_clos_signup"/>
    <w:basedOn w:val="a"/>
    <w:rsid w:val="004F01B6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foreign">
    <w:name w:val="input_foreign"/>
    <w:basedOn w:val="a"/>
    <w:rsid w:val="004F01B6"/>
    <w:pPr>
      <w:widowControl/>
      <w:pBdr>
        <w:top w:val="single" w:sz="6" w:space="0" w:color="AAAAAA"/>
        <w:left w:val="single" w:sz="6" w:space="0" w:color="AAAAAA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4F01B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mpage">
    <w:name w:val="mpage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21">
    <w:name w:val="input21"/>
    <w:basedOn w:val="a"/>
    <w:rsid w:val="004F01B6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newsconword">
    <w:name w:val="newsconword"/>
    <w:basedOn w:val="a0"/>
    <w:rsid w:val="004F01B6"/>
  </w:style>
  <w:style w:type="paragraph" w:customStyle="1" w:styleId="pkcontent">
    <w:name w:val="pkcontent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content">
    <w:name w:val="pecontent"/>
    <w:basedOn w:val="a"/>
    <w:rsid w:val="004F0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F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01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0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6149-A89C-48F2-8656-684543EF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cuilongxuan</dc:creator>
  <cp:lastModifiedBy>cuilongxuan</cp:lastModifiedBy>
  <cp:revision>4</cp:revision>
  <dcterms:created xsi:type="dcterms:W3CDTF">2014-01-06T07:12:00Z</dcterms:created>
  <dcterms:modified xsi:type="dcterms:W3CDTF">2014-01-06T07:16:00Z</dcterms:modified>
</cp:coreProperties>
</file>